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FF56B4" w:rsidRDefault="00F72114" w:rsidP="00F72114">
      <w:pPr>
        <w:spacing w:line="480" w:lineRule="auto"/>
        <w:jc w:val="center"/>
      </w:pPr>
      <w:r>
        <w:t>Name</w:t>
      </w:r>
    </w:p>
    <w:p w:rsidR="00F72114" w:rsidRDefault="00F72114" w:rsidP="00F72114">
      <w:pPr>
        <w:spacing w:line="480" w:lineRule="auto"/>
        <w:jc w:val="center"/>
      </w:pPr>
      <w:r>
        <w:t>Institution</w:t>
      </w:r>
    </w:p>
    <w:p w:rsidR="00F72114" w:rsidRDefault="00F72114" w:rsidP="00F72114">
      <w:pPr>
        <w:spacing w:line="480" w:lineRule="auto"/>
        <w:jc w:val="center"/>
      </w:pPr>
      <w:r>
        <w:t>Date</w:t>
      </w:r>
    </w:p>
    <w:p w:rsidR="00FF56B4" w:rsidRDefault="00FF56B4" w:rsidP="00F72114">
      <w:pPr>
        <w:spacing w:line="480" w:lineRule="auto"/>
        <w:jc w:val="center"/>
      </w:pPr>
      <w:r>
        <w:t>Commercial Space Renovation Proposal Script</w:t>
      </w:r>
    </w:p>
    <w:p w:rsidR="00FF56B4" w:rsidRDefault="00FF56B4" w:rsidP="00F72114">
      <w:pPr>
        <w:spacing w:line="480" w:lineRule="auto"/>
      </w:pPr>
    </w:p>
    <w:p w:rsidR="00FF56B4" w:rsidRDefault="00FF56B4" w:rsidP="00F72114">
      <w:pPr>
        <w:spacing w:line="480" w:lineRule="auto"/>
      </w:pPr>
    </w:p>
    <w:p w:rsidR="00FF56B4" w:rsidRDefault="00FF56B4" w:rsidP="00F72114">
      <w:pPr>
        <w:spacing w:line="480" w:lineRule="auto"/>
      </w:pPr>
    </w:p>
    <w:p w:rsidR="005620A1" w:rsidRDefault="005620A1" w:rsidP="00F72114">
      <w:pPr>
        <w:spacing w:line="480" w:lineRule="auto"/>
        <w:ind w:firstLine="720"/>
      </w:pPr>
      <w:r>
        <w:lastRenderedPageBreak/>
        <w:t xml:space="preserve">To design a commercial house to meet </w:t>
      </w:r>
      <w:r w:rsidR="00F72114">
        <w:t>dentist’s</w:t>
      </w:r>
      <w:r>
        <w:t xml:space="preserve"> space needs requires consideration of various factors. It is important to consider the various tools and equipment applied in surgical operations in dealing with dental care which include dental supplies, dental autoclaves, dental cabinets, chairs, operatory equipment, </w:t>
      </w:r>
      <w:r w:rsidR="00F72114">
        <w:t>and x</w:t>
      </w:r>
      <w:r>
        <w:t xml:space="preserve">-ray equipment among others. The design considerations should involve facilities that allow enough space for both patients and hospital operators. In addition to these considerations, the facility should also be structured in a way that allows free flow of air to enable the cooling of the premises. </w:t>
      </w:r>
    </w:p>
    <w:p w:rsidR="005620A1" w:rsidRDefault="005620A1" w:rsidP="00F72114">
      <w:pPr>
        <w:spacing w:line="480" w:lineRule="auto"/>
        <w:ind w:firstLine="720"/>
      </w:pPr>
      <w:r>
        <w:t xml:space="preserve">My application for consideration as a contractor to renovate an empty commercial house to a dentist space will include the factors identified earlier and the resultant cost of the operation. The competitiveness of the project will require expertise and experience in construction. The marketing strategies that I will apply in this project include cost significance, product specification, aesthetics, and embrace the design requirements of the clients. Cost significance is an important provision for selection to carry out the project. </w:t>
      </w:r>
      <w:r w:rsidR="00F72114">
        <w:t>“</w:t>
      </w:r>
      <w:r>
        <w:t>The essence of costs is to provide services that range within the budget of the client</w:t>
      </w:r>
      <w:r w:rsidR="00F72114">
        <w:t>.”</w:t>
      </w:r>
      <w:r>
        <w:t xml:space="preserve"> (</w:t>
      </w:r>
      <w:r>
        <w:rPr>
          <w:rFonts w:eastAsia="Times New Roman"/>
        </w:rPr>
        <w:t xml:space="preserve">Baker, </w:t>
      </w:r>
      <w:r w:rsidRPr="005620A1">
        <w:rPr>
          <w:rFonts w:eastAsia="Times New Roman"/>
        </w:rPr>
        <w:t>2014)</w:t>
      </w:r>
      <w:r>
        <w:t>. My philosophy in dealing with limited resources is based on maximization to raise the product utility. In this perspective, my design will provide maximum adjustments that can be done with the availed budget. I consider one of the essential aspects of contracting is the provision of suitable budget derived from the bill of quantities. In the preparation of my bill of quantities, I will include the most crucial materials that cannot be salvaged from the site. This will assist in providing a budget that meets the renovation requirement to</w:t>
      </w:r>
      <w:r w:rsidR="00F72114">
        <w:t xml:space="preserve"> suit a commercial dental house </w:t>
      </w:r>
      <w:r w:rsidR="00F72114">
        <w:t>(</w:t>
      </w:r>
      <w:r w:rsidR="00F72114">
        <w:rPr>
          <w:rFonts w:eastAsia="Times New Roman"/>
        </w:rPr>
        <w:t xml:space="preserve">Baker, </w:t>
      </w:r>
      <w:r w:rsidR="00F72114" w:rsidRPr="005620A1">
        <w:rPr>
          <w:rFonts w:eastAsia="Times New Roman"/>
        </w:rPr>
        <w:t>2014)</w:t>
      </w:r>
    </w:p>
    <w:p w:rsidR="005620A1" w:rsidRDefault="005620A1" w:rsidP="00F72114">
      <w:pPr>
        <w:spacing w:line="480" w:lineRule="auto"/>
        <w:ind w:firstLine="720"/>
      </w:pPr>
      <w:r>
        <w:t xml:space="preserve">In addition to cost, product specification and aesthetics can play a significant role in influence the client to give away the contract. Product specification refers to proper design as required for commercial dentist’s facility. Aesthetics refers to the ingenuity in construction that </w:t>
      </w:r>
      <w:r>
        <w:lastRenderedPageBreak/>
        <w:t xml:space="preserve">will assist in the construction of an appealing facility. To actualize the specification, the design of the facility will involve the essential requirements and additional design parameters to influence customers. This is since high competition in the sector, and more so in health service delivery, the appearance and design of structures influence customer decision. People are likely to choose an appealing structure compared to old unmaintained structures housing health facilities. </w:t>
      </w:r>
      <w:r w:rsidR="00F72114">
        <w:t>“</w:t>
      </w:r>
      <w:r>
        <w:t>In this way, the housing de</w:t>
      </w:r>
      <w:r w:rsidR="00F72114">
        <w:t xml:space="preserve">sign might influence the client.” </w:t>
      </w:r>
      <w:r w:rsidR="00F72114">
        <w:t>(</w:t>
      </w:r>
      <w:r w:rsidR="00F72114">
        <w:rPr>
          <w:rFonts w:eastAsia="Times New Roman"/>
        </w:rPr>
        <w:t>Bobocea et al., 2016)</w:t>
      </w:r>
    </w:p>
    <w:p w:rsidR="005620A1" w:rsidRDefault="005620A1" w:rsidP="00F72114">
      <w:pPr>
        <w:spacing w:line="480" w:lineRule="auto"/>
        <w:ind w:firstLine="720"/>
      </w:pPr>
      <w:r>
        <w:t>My promotional tools of the enterprise include the use of advertising platforms and social media to share information about the existence of such a business to reach many clients. In architecture, promotion can also be actualized by used on legendary designs that create a sense of superiority to the subscribers. In my design, I will ensure the appealing structure is provided. Referral campaigns is still an important strategy that can be applied to marke</w:t>
      </w:r>
      <w:r w:rsidR="00F72114">
        <w:t>ting and promotion of services</w:t>
      </w:r>
      <w:r w:rsidRPr="005620A1">
        <w:rPr>
          <w:rFonts w:eastAsia="Times New Roman"/>
        </w:rPr>
        <w:t>.</w:t>
      </w:r>
      <w:r>
        <w:t xml:space="preserve"> </w:t>
      </w:r>
      <w:r w:rsidR="00F72114">
        <w:t>“</w:t>
      </w:r>
      <w:r>
        <w:t xml:space="preserve">Additionally, leveraging against competition, building trust and creating influence among others are strategies that can be applied in conducting authority positioning which occurs as an essential promotional </w:t>
      </w:r>
      <w:r w:rsidR="00F72114">
        <w:t xml:space="preserve">tool for architectural services.” </w:t>
      </w:r>
      <w:r w:rsidR="00F72114">
        <w:t>(</w:t>
      </w:r>
      <w:r w:rsidR="00F72114">
        <w:rPr>
          <w:rFonts w:eastAsia="Times New Roman"/>
        </w:rPr>
        <w:t xml:space="preserve">Baker, </w:t>
      </w:r>
      <w:r w:rsidR="00F72114" w:rsidRPr="005620A1">
        <w:rPr>
          <w:rFonts w:eastAsia="Times New Roman"/>
        </w:rPr>
        <w:t>2014)</w:t>
      </w:r>
    </w:p>
    <w:p w:rsidR="005620A1" w:rsidRDefault="005620A1" w:rsidP="00F72114">
      <w:pPr>
        <w:spacing w:line="480" w:lineRule="auto"/>
        <w:ind w:firstLine="720"/>
      </w:pPr>
      <w:r>
        <w:t xml:space="preserve">To influence the client, I will provide my records of achievements. These include designs and earlier contracts involving constructions. These will be presented in the form of contract papers, budgets, designs and final structure to confirm my experience in construction. Additionally, I will include my operation or renovation proposals including all the changes that need to be made. My proposition will consist of both interior design parameters and landscape renovations to beautify the environment. Changes include ventilation, painting, windows, remodeling of failed edges, </w:t>
      </w:r>
      <w:r w:rsidR="00F72114">
        <w:t>and electricity</w:t>
      </w:r>
      <w:r>
        <w:t xml:space="preserve"> provision among others.</w:t>
      </w:r>
      <w:r w:rsidR="00F72114">
        <w:t xml:space="preserve"> </w:t>
      </w:r>
      <w:r>
        <w:t>A proposal involving renovation changes required and the operating budget is the most important document to influence clients in sel</w:t>
      </w:r>
      <w:r w:rsidR="00F72114">
        <w:t xml:space="preserve">ecting construction contractors </w:t>
      </w:r>
      <w:r w:rsidR="00F72114">
        <w:t>(</w:t>
      </w:r>
      <w:r w:rsidR="00F72114">
        <w:rPr>
          <w:rFonts w:eastAsia="Times New Roman"/>
        </w:rPr>
        <w:t>Bobocea et al., 2016)</w:t>
      </w:r>
    </w:p>
    <w:p w:rsidR="005620A1" w:rsidRDefault="005620A1" w:rsidP="00F72114">
      <w:pPr>
        <w:spacing w:after="0" w:line="480" w:lineRule="auto"/>
        <w:jc w:val="center"/>
        <w:rPr>
          <w:rFonts w:eastAsia="Times New Roman"/>
        </w:rPr>
      </w:pPr>
      <w:r>
        <w:rPr>
          <w:rFonts w:eastAsia="Times New Roman"/>
        </w:rPr>
        <w:lastRenderedPageBreak/>
        <w:t>References</w:t>
      </w:r>
    </w:p>
    <w:p w:rsidR="005620A1" w:rsidRPr="005620A1" w:rsidRDefault="005620A1" w:rsidP="00F72114">
      <w:pPr>
        <w:spacing w:after="0" w:line="480" w:lineRule="auto"/>
        <w:rPr>
          <w:rFonts w:eastAsia="Times New Roman"/>
        </w:rPr>
      </w:pPr>
      <w:r w:rsidRPr="005620A1">
        <w:rPr>
          <w:rFonts w:eastAsia="Times New Roman"/>
        </w:rPr>
        <w:t xml:space="preserve">Baker, M. J. (2014). </w:t>
      </w:r>
      <w:r w:rsidRPr="005620A1">
        <w:rPr>
          <w:rFonts w:eastAsia="Times New Roman"/>
          <w:i/>
          <w:iCs/>
        </w:rPr>
        <w:t>Marketing strategy and management</w:t>
      </w:r>
      <w:r w:rsidRPr="005620A1">
        <w:rPr>
          <w:rFonts w:eastAsia="Times New Roman"/>
        </w:rPr>
        <w:t>. Palgrave Macmillan.</w:t>
      </w:r>
    </w:p>
    <w:p w:rsidR="005620A1" w:rsidRDefault="005620A1" w:rsidP="00F72114">
      <w:pPr>
        <w:spacing w:after="0" w:line="480" w:lineRule="auto"/>
        <w:rPr>
          <w:rFonts w:eastAsia="Times New Roman"/>
        </w:rPr>
      </w:pPr>
      <w:r w:rsidRPr="005620A1">
        <w:rPr>
          <w:rFonts w:eastAsia="Times New Roman"/>
        </w:rPr>
        <w:t>Bobocea, L., Spiridon, S., Petrescu, L., Gheorghe, C. M.</w:t>
      </w:r>
      <w:r>
        <w:rPr>
          <w:rFonts w:eastAsia="Times New Roman"/>
        </w:rPr>
        <w:t>, &amp; Purcarea, V. L. (2016). The</w:t>
      </w:r>
      <w:r>
        <w:rPr>
          <w:rFonts w:eastAsia="Times New Roman"/>
        </w:rPr>
        <w:tab/>
      </w:r>
      <w:r w:rsidRPr="005620A1">
        <w:rPr>
          <w:rFonts w:eastAsia="Times New Roman"/>
        </w:rPr>
        <w:t>management of external marketing communication instr</w:t>
      </w:r>
      <w:r>
        <w:rPr>
          <w:rFonts w:eastAsia="Times New Roman"/>
        </w:rPr>
        <w:t>uments in health care services.</w:t>
      </w:r>
      <w:r>
        <w:rPr>
          <w:rFonts w:eastAsia="Times New Roman"/>
        </w:rPr>
        <w:tab/>
      </w:r>
      <w:r w:rsidRPr="005620A1">
        <w:rPr>
          <w:rFonts w:eastAsia="Times New Roman"/>
          <w:i/>
          <w:iCs/>
        </w:rPr>
        <w:t>Journal of medicine and life</w:t>
      </w:r>
      <w:r w:rsidRPr="005620A1">
        <w:rPr>
          <w:rFonts w:eastAsia="Times New Roman"/>
        </w:rPr>
        <w:t xml:space="preserve">, </w:t>
      </w:r>
      <w:r w:rsidRPr="005620A1">
        <w:rPr>
          <w:rFonts w:eastAsia="Times New Roman"/>
          <w:i/>
          <w:iCs/>
        </w:rPr>
        <w:t>9</w:t>
      </w:r>
      <w:r w:rsidRPr="005620A1">
        <w:rPr>
          <w:rFonts w:eastAsia="Times New Roman"/>
        </w:rPr>
        <w:t>(2), 137.</w:t>
      </w:r>
    </w:p>
    <w:p w:rsidR="005620A1" w:rsidRPr="005620A1" w:rsidRDefault="005620A1" w:rsidP="00F72114">
      <w:pPr>
        <w:spacing w:line="480" w:lineRule="auto"/>
        <w:ind w:firstLine="720"/>
      </w:pPr>
      <w:bookmarkStart w:id="0" w:name="_GoBack"/>
      <w:bookmarkEnd w:id="0"/>
    </w:p>
    <w:sectPr w:rsidR="005620A1" w:rsidRPr="005620A1" w:rsidSect="00FF56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0CB" w:rsidRDefault="00F470CB" w:rsidP="00FF56B4">
      <w:pPr>
        <w:spacing w:after="0" w:line="240" w:lineRule="auto"/>
      </w:pPr>
      <w:r>
        <w:separator/>
      </w:r>
    </w:p>
  </w:endnote>
  <w:endnote w:type="continuationSeparator" w:id="0">
    <w:p w:rsidR="00F470CB" w:rsidRDefault="00F470CB" w:rsidP="00FF5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0CB" w:rsidRDefault="00F470CB" w:rsidP="00FF56B4">
      <w:pPr>
        <w:spacing w:after="0" w:line="240" w:lineRule="auto"/>
      </w:pPr>
      <w:r>
        <w:separator/>
      </w:r>
    </w:p>
  </w:footnote>
  <w:footnote w:type="continuationSeparator" w:id="0">
    <w:p w:rsidR="00F470CB" w:rsidRDefault="00F470CB" w:rsidP="00FF5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815905"/>
      <w:docPartObj>
        <w:docPartGallery w:val="Page Numbers (Top of Page)"/>
        <w:docPartUnique/>
      </w:docPartObj>
    </w:sdtPr>
    <w:sdtEndPr>
      <w:rPr>
        <w:noProof/>
      </w:rPr>
    </w:sdtEndPr>
    <w:sdtContent>
      <w:p w:rsidR="00FF56B4" w:rsidRDefault="00FF56B4">
        <w:pPr>
          <w:pStyle w:val="Header"/>
          <w:jc w:val="right"/>
        </w:pPr>
        <w:r>
          <w:t xml:space="preserve">COMMERCIAL SPACE RENOVATION PROPOSAL SCRIPT                                                  </w:t>
        </w:r>
        <w:r>
          <w:fldChar w:fldCharType="begin"/>
        </w:r>
        <w:r>
          <w:instrText xml:space="preserve"> PAGE   \* MERGEFORMAT </w:instrText>
        </w:r>
        <w:r>
          <w:fldChar w:fldCharType="separate"/>
        </w:r>
        <w:r w:rsidR="00F72114">
          <w:rPr>
            <w:noProof/>
          </w:rPr>
          <w:t>4</w:t>
        </w:r>
        <w:r>
          <w:rPr>
            <w:noProof/>
          </w:rPr>
          <w:fldChar w:fldCharType="end"/>
        </w:r>
      </w:p>
    </w:sdtContent>
  </w:sdt>
  <w:p w:rsidR="00FF56B4" w:rsidRDefault="00FF5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6B4" w:rsidRDefault="00FF56B4">
    <w:pPr>
      <w:pStyle w:val="Header"/>
      <w:jc w:val="right"/>
    </w:pPr>
    <w:r>
      <w:t xml:space="preserve">Running head: COMMERCIAL SPACE RENOVATION PROPOSAL SCRIPT                         </w:t>
    </w:r>
    <w:sdt>
      <w:sdtPr>
        <w:id w:val="-900822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2114">
          <w:rPr>
            <w:noProof/>
          </w:rPr>
          <w:t>1</w:t>
        </w:r>
        <w:r>
          <w:rPr>
            <w:noProof/>
          </w:rPr>
          <w:fldChar w:fldCharType="end"/>
        </w:r>
      </w:sdtContent>
    </w:sdt>
  </w:p>
  <w:p w:rsidR="00FF56B4" w:rsidRDefault="00FF56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6B4"/>
    <w:rsid w:val="00082AC1"/>
    <w:rsid w:val="0008605E"/>
    <w:rsid w:val="004D2DAE"/>
    <w:rsid w:val="005620A1"/>
    <w:rsid w:val="005B29BE"/>
    <w:rsid w:val="005E33F8"/>
    <w:rsid w:val="006E756C"/>
    <w:rsid w:val="00776EDC"/>
    <w:rsid w:val="00BC384E"/>
    <w:rsid w:val="00BD7350"/>
    <w:rsid w:val="00E93211"/>
    <w:rsid w:val="00F470CB"/>
    <w:rsid w:val="00F72114"/>
    <w:rsid w:val="00FA4819"/>
    <w:rsid w:val="00FF5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988D381-68C1-4A43-92EF-E5C42B0BD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6B4"/>
  </w:style>
  <w:style w:type="paragraph" w:styleId="Footer">
    <w:name w:val="footer"/>
    <w:basedOn w:val="Normal"/>
    <w:link w:val="FooterChar"/>
    <w:uiPriority w:val="99"/>
    <w:unhideWhenUsed/>
    <w:rsid w:val="00FF5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594432">
      <w:bodyDiv w:val="1"/>
      <w:marLeft w:val="0"/>
      <w:marRight w:val="0"/>
      <w:marTop w:val="0"/>
      <w:marBottom w:val="0"/>
      <w:divBdr>
        <w:top w:val="none" w:sz="0" w:space="0" w:color="auto"/>
        <w:left w:val="none" w:sz="0" w:space="0" w:color="auto"/>
        <w:bottom w:val="none" w:sz="0" w:space="0" w:color="auto"/>
        <w:right w:val="none" w:sz="0" w:space="0" w:color="auto"/>
      </w:divBdr>
      <w:divsChild>
        <w:div w:id="1492141065">
          <w:marLeft w:val="0"/>
          <w:marRight w:val="0"/>
          <w:marTop w:val="0"/>
          <w:marBottom w:val="0"/>
          <w:divBdr>
            <w:top w:val="none" w:sz="0" w:space="0" w:color="auto"/>
            <w:left w:val="none" w:sz="0" w:space="0" w:color="auto"/>
            <w:bottom w:val="none" w:sz="0" w:space="0" w:color="auto"/>
            <w:right w:val="none" w:sz="0" w:space="0" w:color="auto"/>
          </w:divBdr>
        </w:div>
      </w:divsChild>
    </w:div>
    <w:div w:id="907766060">
      <w:bodyDiv w:val="1"/>
      <w:marLeft w:val="0"/>
      <w:marRight w:val="0"/>
      <w:marTop w:val="0"/>
      <w:marBottom w:val="0"/>
      <w:divBdr>
        <w:top w:val="none" w:sz="0" w:space="0" w:color="auto"/>
        <w:left w:val="none" w:sz="0" w:space="0" w:color="auto"/>
        <w:bottom w:val="none" w:sz="0" w:space="0" w:color="auto"/>
        <w:right w:val="none" w:sz="0" w:space="0" w:color="auto"/>
      </w:divBdr>
      <w:divsChild>
        <w:div w:id="1209536895">
          <w:marLeft w:val="0"/>
          <w:marRight w:val="0"/>
          <w:marTop w:val="0"/>
          <w:marBottom w:val="0"/>
          <w:divBdr>
            <w:top w:val="none" w:sz="0" w:space="0" w:color="auto"/>
            <w:left w:val="none" w:sz="0" w:space="0" w:color="auto"/>
            <w:bottom w:val="none" w:sz="0" w:space="0" w:color="auto"/>
            <w:right w:val="none" w:sz="0" w:space="0" w:color="auto"/>
          </w:divBdr>
        </w:div>
      </w:divsChild>
    </w:div>
    <w:div w:id="1670593974">
      <w:bodyDiv w:val="1"/>
      <w:marLeft w:val="0"/>
      <w:marRight w:val="0"/>
      <w:marTop w:val="0"/>
      <w:marBottom w:val="0"/>
      <w:divBdr>
        <w:top w:val="none" w:sz="0" w:space="0" w:color="auto"/>
        <w:left w:val="none" w:sz="0" w:space="0" w:color="auto"/>
        <w:bottom w:val="none" w:sz="0" w:space="0" w:color="auto"/>
        <w:right w:val="none" w:sz="0" w:space="0" w:color="auto"/>
      </w:divBdr>
      <w:divsChild>
        <w:div w:id="789741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2018-04-01T11:33:00Z</dcterms:created>
  <dcterms:modified xsi:type="dcterms:W3CDTF">2018-04-01T11:33:00Z</dcterms:modified>
</cp:coreProperties>
</file>